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70D50" w14:textId="2D36B47F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QRM : Concernant les macromolécules, lesquelles parmi ces affirmations sont exactes ?</w:t>
      </w:r>
    </w:p>
    <w:p w14:paraId="2D869DFE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A : Les glucides complexes comme le glycogène sont stockés dans le foie et les muscles*</w:t>
      </w:r>
    </w:p>
    <w:p w14:paraId="2067E148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B : Les protéines sont formées de 20 types d'acides aminés différents</w:t>
      </w:r>
    </w:p>
    <w:p w14:paraId="4C3A4FFC" w14:textId="3E35FBCB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C : Les lipides simples ne contiennent que des atomes C, H et O</w:t>
      </w:r>
      <w:r w:rsidR="00DC7FB6">
        <w:rPr>
          <w:rFonts w:ascii="Courier New" w:hAnsi="Courier New" w:cs="Courier New"/>
        </w:rPr>
        <w:t xml:space="preserve"> </w:t>
      </w:r>
      <w:r w:rsidRPr="007E495C">
        <w:rPr>
          <w:rFonts w:ascii="Courier New" w:hAnsi="Courier New" w:cs="Courier New"/>
        </w:rPr>
        <w:t>*</w:t>
      </w:r>
    </w:p>
    <w:p w14:paraId="741B65AA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D : L'ADN est une des macromolécules les moins complexes</w:t>
      </w:r>
    </w:p>
    <w:p w14:paraId="5A1812E8" w14:textId="38098106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E : Les acides gras saturés rigidifient les membranes cellulaires</w:t>
      </w:r>
      <w:r w:rsidR="00DC7FB6">
        <w:rPr>
          <w:rFonts w:ascii="Courier New" w:hAnsi="Courier New" w:cs="Courier New"/>
        </w:rPr>
        <w:t xml:space="preserve"> </w:t>
      </w:r>
      <w:r w:rsidRPr="007E495C">
        <w:rPr>
          <w:rFonts w:ascii="Courier New" w:hAnsi="Courier New" w:cs="Courier New"/>
        </w:rPr>
        <w:t>*</w:t>
      </w:r>
    </w:p>
    <w:p w14:paraId="689A3AB3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</w:p>
    <w:p w14:paraId="7FCADEDB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QRM : À propos de l'organisation cellulaire dans le corps humain, quelles affirmations sont correctes ?</w:t>
      </w:r>
    </w:p>
    <w:p w14:paraId="24D4851A" w14:textId="5FA79AB2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A : Le corps humain contient environ 100 000 milliards de cellules</w:t>
      </w:r>
      <w:r w:rsidR="00DC7FB6">
        <w:rPr>
          <w:rFonts w:ascii="Courier New" w:hAnsi="Courier New" w:cs="Courier New"/>
        </w:rPr>
        <w:t xml:space="preserve"> </w:t>
      </w:r>
      <w:r w:rsidRPr="007E495C">
        <w:rPr>
          <w:rFonts w:ascii="Courier New" w:hAnsi="Courier New" w:cs="Courier New"/>
        </w:rPr>
        <w:t>*</w:t>
      </w:r>
    </w:p>
    <w:p w14:paraId="0802EE92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B : Le renouvellement quotidien cellulaire se compte en millions de cellules</w:t>
      </w:r>
    </w:p>
    <w:p w14:paraId="73870C63" w14:textId="3BE67E7F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C : Il existe plusieurs centaines de types cellulaires majeurs différents</w:t>
      </w:r>
      <w:r w:rsidR="00DC7FB6">
        <w:rPr>
          <w:rFonts w:ascii="Courier New" w:hAnsi="Courier New" w:cs="Courier New"/>
        </w:rPr>
        <w:t xml:space="preserve"> </w:t>
      </w:r>
      <w:r w:rsidRPr="007E495C">
        <w:rPr>
          <w:rFonts w:ascii="Courier New" w:hAnsi="Courier New" w:cs="Courier New"/>
        </w:rPr>
        <w:t>*</w:t>
      </w:r>
    </w:p>
    <w:p w14:paraId="1EF31865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D : Toutes les cellules ont la même taille et la même forme</w:t>
      </w:r>
    </w:p>
    <w:p w14:paraId="6EFB99DA" w14:textId="148FB431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E : Les cellules sont organisées selon leurs spécificités morpho-fonctionnelles</w:t>
      </w:r>
      <w:r w:rsidR="00DC7FB6">
        <w:rPr>
          <w:rFonts w:ascii="Courier New" w:hAnsi="Courier New" w:cs="Courier New"/>
        </w:rPr>
        <w:t xml:space="preserve"> </w:t>
      </w:r>
      <w:r w:rsidRPr="007E495C">
        <w:rPr>
          <w:rFonts w:ascii="Courier New" w:hAnsi="Courier New" w:cs="Courier New"/>
        </w:rPr>
        <w:t>*</w:t>
      </w:r>
    </w:p>
    <w:p w14:paraId="454A451E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</w:p>
    <w:p w14:paraId="4D4A72BA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QRM : Concernant les épithéliums, quelles caractéristiques sont exactes ?</w:t>
      </w:r>
    </w:p>
    <w:p w14:paraId="3C2039D0" w14:textId="68007E69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A : Ils forment une couche cellulaire continue et polarisée</w:t>
      </w:r>
      <w:r w:rsidR="00DC7FB6">
        <w:rPr>
          <w:rFonts w:ascii="Courier New" w:hAnsi="Courier New" w:cs="Courier New"/>
        </w:rPr>
        <w:t xml:space="preserve"> </w:t>
      </w:r>
      <w:r w:rsidRPr="007E495C">
        <w:rPr>
          <w:rFonts w:ascii="Courier New" w:hAnsi="Courier New" w:cs="Courier New"/>
        </w:rPr>
        <w:t>*</w:t>
      </w:r>
    </w:p>
    <w:p w14:paraId="3B56BE26" w14:textId="75FE6E5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B : Ils possèdent un pôle apical en contact avec le milieu extérieur</w:t>
      </w:r>
      <w:r w:rsidR="00DC7FB6">
        <w:rPr>
          <w:rFonts w:ascii="Courier New" w:hAnsi="Courier New" w:cs="Courier New"/>
        </w:rPr>
        <w:t xml:space="preserve"> </w:t>
      </w:r>
      <w:r w:rsidRPr="007E495C">
        <w:rPr>
          <w:rFonts w:ascii="Courier New" w:hAnsi="Courier New" w:cs="Courier New"/>
        </w:rPr>
        <w:t>*</w:t>
      </w:r>
    </w:p>
    <w:p w14:paraId="09C98CA1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C : Les épithéliums stratifiés comportent plusieurs assises cellulaires</w:t>
      </w:r>
    </w:p>
    <w:p w14:paraId="1424A148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D : Les épithéliums pseudostratifiés ont toutes leurs cellules en contact avec la lame basale</w:t>
      </w:r>
    </w:p>
    <w:p w14:paraId="5C4C01C0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E : Ils jouent uniquement un rôle de protection</w:t>
      </w:r>
    </w:p>
    <w:p w14:paraId="6AEBFE3C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</w:p>
    <w:p w14:paraId="7A853BAE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QRU : Dans l'étude des tissus conjonctifs, quelle est leur principale caractéristique de composition ?</w:t>
      </w:r>
    </w:p>
    <w:p w14:paraId="644F7406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A : Ils sont constitués de cellules très fortement liées entre elles</w:t>
      </w:r>
    </w:p>
    <w:p w14:paraId="57230716" w14:textId="3CDBE489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B : Ils possèdent une matrice extracellulaire abondante et complexe</w:t>
      </w:r>
      <w:r w:rsidR="00DC7FB6">
        <w:rPr>
          <w:rFonts w:ascii="Courier New" w:hAnsi="Courier New" w:cs="Courier New"/>
        </w:rPr>
        <w:t xml:space="preserve"> </w:t>
      </w:r>
      <w:r w:rsidRPr="007E495C">
        <w:rPr>
          <w:rFonts w:ascii="Courier New" w:hAnsi="Courier New" w:cs="Courier New"/>
        </w:rPr>
        <w:t>*</w:t>
      </w:r>
    </w:p>
    <w:p w14:paraId="75D3A8F6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C : Ils sont dépourvus de vascularisation</w:t>
      </w:r>
    </w:p>
    <w:p w14:paraId="5405DAA1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D : Ils représentent moins de 10% de la masse corporelle</w:t>
      </w:r>
    </w:p>
    <w:p w14:paraId="7FA136AA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E : Ils sont composés uniquement de fibroblastes</w:t>
      </w:r>
    </w:p>
    <w:p w14:paraId="66BB1257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</w:p>
    <w:p w14:paraId="31BB73BD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QRM : À propos des tissus musculaires, quelles affirmations sont vraies ?</w:t>
      </w:r>
    </w:p>
    <w:p w14:paraId="7F53F538" w14:textId="5ADB2905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A : Ils représentent en moyenne 35% de la masse chez l'homme et 25-28% chez la femme</w:t>
      </w:r>
      <w:r w:rsidR="00DC7FB6">
        <w:rPr>
          <w:rFonts w:ascii="Courier New" w:hAnsi="Courier New" w:cs="Courier New"/>
        </w:rPr>
        <w:t xml:space="preserve"> </w:t>
      </w:r>
      <w:r w:rsidRPr="007E495C">
        <w:rPr>
          <w:rFonts w:ascii="Courier New" w:hAnsi="Courier New" w:cs="Courier New"/>
        </w:rPr>
        <w:t>*</w:t>
      </w:r>
    </w:p>
    <w:p w14:paraId="52F36432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B : Les cellules musculaires sont appelées fibres musculaires ou myocytes*</w:t>
      </w:r>
    </w:p>
    <w:p w14:paraId="5E57BFEF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C : Il existe uniquement deux types de tissus musculaires</w:t>
      </w:r>
    </w:p>
    <w:p w14:paraId="676B11A2" w14:textId="24C18913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D : Les cellules musculaires contiennent des microfilaments d'actine et de myosine</w:t>
      </w:r>
      <w:r w:rsidR="00DC7FB6">
        <w:rPr>
          <w:rFonts w:ascii="Courier New" w:hAnsi="Courier New" w:cs="Courier New"/>
        </w:rPr>
        <w:t xml:space="preserve"> </w:t>
      </w:r>
      <w:r w:rsidRPr="007E495C">
        <w:rPr>
          <w:rFonts w:ascii="Courier New" w:hAnsi="Courier New" w:cs="Courier New"/>
        </w:rPr>
        <w:t>*</w:t>
      </w:r>
    </w:p>
    <w:p w14:paraId="11905D94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E : Le tissu musculaire strié squelettique peut atteindre plusieurs centimètres de long*</w:t>
      </w:r>
    </w:p>
    <w:p w14:paraId="6A62B58E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</w:p>
    <w:p w14:paraId="67DBEAAA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QRM : Concernant le tissu nerveux, quelles sont les caractéristiques des neurones ?</w:t>
      </w:r>
    </w:p>
    <w:p w14:paraId="7AC6730A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A : Le capital de neurones peut se régénérer après la naissance</w:t>
      </w:r>
    </w:p>
    <w:p w14:paraId="2A384D6E" w14:textId="2FB452BA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B : Le cerveau humain contient environ 100 milliards de neurones</w:t>
      </w:r>
      <w:r w:rsidR="00DC7FB6">
        <w:rPr>
          <w:rFonts w:ascii="Courier New" w:hAnsi="Courier New" w:cs="Courier New"/>
        </w:rPr>
        <w:t xml:space="preserve"> </w:t>
      </w:r>
      <w:r w:rsidRPr="007E495C">
        <w:rPr>
          <w:rFonts w:ascii="Courier New" w:hAnsi="Courier New" w:cs="Courier New"/>
        </w:rPr>
        <w:t>*</w:t>
      </w:r>
    </w:p>
    <w:p w14:paraId="4CFF461C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C : Les neurones possèdent un corps cellulaire volumineux et des prolongements*</w:t>
      </w:r>
    </w:p>
    <w:p w14:paraId="78316F25" w14:textId="33D68595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D : L'axone transmet l'influx nerveux vers les autres neurones</w:t>
      </w:r>
      <w:r w:rsidR="00DC7FB6">
        <w:rPr>
          <w:rFonts w:ascii="Courier New" w:hAnsi="Courier New" w:cs="Courier New"/>
        </w:rPr>
        <w:t xml:space="preserve"> </w:t>
      </w:r>
      <w:r w:rsidRPr="007E495C">
        <w:rPr>
          <w:rFonts w:ascii="Courier New" w:hAnsi="Courier New" w:cs="Courier New"/>
        </w:rPr>
        <w:t>*</w:t>
      </w:r>
    </w:p>
    <w:p w14:paraId="1B81C984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E : Les dendrites émettent l'influx nerveux</w:t>
      </w:r>
    </w:p>
    <w:p w14:paraId="5D1C9628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</w:p>
    <w:p w14:paraId="2CB96821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lastRenderedPageBreak/>
        <w:t>QRU : Dans l'organisation des niveaux biologiques, combien de niveaux principaux d'organisation sont décrits depuis l'atome jusqu'aux systèmes ?</w:t>
      </w:r>
    </w:p>
    <w:p w14:paraId="5FDC8D88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A : 5 niveaux</w:t>
      </w:r>
    </w:p>
    <w:p w14:paraId="2B2E888D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 xml:space="preserve">B : 6 niveaux  </w:t>
      </w:r>
    </w:p>
    <w:p w14:paraId="33396383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C : 7 niveaux*</w:t>
      </w:r>
    </w:p>
    <w:p w14:paraId="3BAB6DB5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D : 8 niveaux</w:t>
      </w:r>
    </w:p>
    <w:p w14:paraId="3A9C9FC8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E : 9 niveaux</w:t>
      </w:r>
    </w:p>
    <w:p w14:paraId="25AA8C22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</w:p>
    <w:p w14:paraId="1ACEAAFA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QRM : À propos de l'eau dans l'organisme, quelles informations sont correctes ?</w:t>
      </w:r>
    </w:p>
    <w:p w14:paraId="0581FC42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A : L'eau représente 60-70% du corps d'un adulte*</w:t>
      </w:r>
    </w:p>
    <w:p w14:paraId="66B735BC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B : L'eau corporelle se répartit à 40% dans le liquide intracellulaire*</w:t>
      </w:r>
    </w:p>
    <w:p w14:paraId="1D954B42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C : L'eau représente 75-80% dans les muscles et 13-20% dans l'os*</w:t>
      </w:r>
    </w:p>
    <w:p w14:paraId="0374F447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D : L'embryon contient 97% d'eau*</w:t>
      </w:r>
    </w:p>
    <w:p w14:paraId="38CBFE57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E : Le sujet âgé contient plus d'eau qu'un adulte</w:t>
      </w:r>
    </w:p>
    <w:p w14:paraId="04E93271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</w:p>
    <w:p w14:paraId="0140BC92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QRU : Concernant la classification des épithéliums de revêtement, sur quels critères principaux se base-t-elle ?</w:t>
      </w:r>
    </w:p>
    <w:p w14:paraId="2B8EE443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A : Le nombre de couches cellulaires et la forme des cellules*</w:t>
      </w:r>
    </w:p>
    <w:p w14:paraId="23D7B329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B : La couleur des cellules et leur métabolisme</w:t>
      </w:r>
    </w:p>
    <w:p w14:paraId="2501028D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C : La taille des cellules et leur vitesse de division</w:t>
      </w:r>
    </w:p>
    <w:p w14:paraId="32CBA477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D : La présence de vaisseaux sanguins et la perméabilité</w:t>
      </w:r>
    </w:p>
    <w:p w14:paraId="49714521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  <w:r w:rsidRPr="007E495C">
        <w:rPr>
          <w:rFonts w:ascii="Courier New" w:hAnsi="Courier New" w:cs="Courier New"/>
        </w:rPr>
        <w:t>E : Le type de sécrétion et la localisation anatomique</w:t>
      </w:r>
    </w:p>
    <w:p w14:paraId="1975E7A8" w14:textId="77777777" w:rsidR="007E495C" w:rsidRPr="007E495C" w:rsidRDefault="007E495C" w:rsidP="007E495C">
      <w:pPr>
        <w:pStyle w:val="Textebrut"/>
        <w:rPr>
          <w:rFonts w:ascii="Courier New" w:hAnsi="Courier New" w:cs="Courier New"/>
        </w:rPr>
      </w:pPr>
    </w:p>
    <w:sectPr w:rsidR="007E495C" w:rsidRPr="007E495C" w:rsidSect="007E495C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69D"/>
    <w:rsid w:val="00092C2A"/>
    <w:rsid w:val="000F1D8B"/>
    <w:rsid w:val="00652C22"/>
    <w:rsid w:val="006B515F"/>
    <w:rsid w:val="006B55F7"/>
    <w:rsid w:val="006E2573"/>
    <w:rsid w:val="00780E16"/>
    <w:rsid w:val="007E495C"/>
    <w:rsid w:val="00867C6B"/>
    <w:rsid w:val="00935B48"/>
    <w:rsid w:val="00A4469D"/>
    <w:rsid w:val="00DC7FB6"/>
    <w:rsid w:val="00E2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C3C18"/>
  <w15:chartTrackingRefBased/>
  <w15:docId w15:val="{0DD0B642-81B9-4E83-B278-81F5AE72F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92C2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92C2A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Textebrut">
    <w:name w:val="Plain Text"/>
    <w:basedOn w:val="Normal"/>
    <w:link w:val="TextebrutCar"/>
    <w:uiPriority w:val="99"/>
    <w:unhideWhenUsed/>
    <w:rsid w:val="00DC7A9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DC7A9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547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Boissier</dc:creator>
  <cp:keywords/>
  <dc:description/>
  <cp:lastModifiedBy>Christian Boissier</cp:lastModifiedBy>
  <cp:revision>4</cp:revision>
  <dcterms:created xsi:type="dcterms:W3CDTF">2025-09-11T15:01:00Z</dcterms:created>
  <dcterms:modified xsi:type="dcterms:W3CDTF">2025-09-11T16:34:00Z</dcterms:modified>
</cp:coreProperties>
</file>